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  <w:r w:rsidRPr="00184E62">
        <w:rPr>
          <w:rFonts w:asciiTheme="majorHAnsi" w:hAnsiTheme="majorHAnsi" w:cs="Arial"/>
          <w:b/>
          <w:bCs/>
          <w:color w:val="FF0000"/>
          <w:sz w:val="24"/>
          <w:szCs w:val="24"/>
        </w:rPr>
        <w:t>MINUTA</w:t>
      </w: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  <w:r w:rsidRPr="00184E62">
        <w:rPr>
          <w:rFonts w:asciiTheme="majorHAnsi" w:hAnsiTheme="majorHAnsi" w:cs="Arial"/>
          <w:b/>
          <w:bCs/>
          <w:color w:val="FF0000"/>
          <w:sz w:val="24"/>
          <w:szCs w:val="24"/>
        </w:rPr>
        <w:t xml:space="preserve">Lei Nº </w:t>
      </w:r>
      <w:proofErr w:type="spellStart"/>
      <w:r w:rsidRPr="00184E62">
        <w:rPr>
          <w:rFonts w:asciiTheme="majorHAnsi" w:hAnsiTheme="majorHAnsi" w:cs="Arial"/>
          <w:b/>
          <w:bCs/>
          <w:color w:val="FF0000"/>
          <w:sz w:val="24"/>
          <w:szCs w:val="24"/>
        </w:rPr>
        <w:t>xxxxx</w:t>
      </w:r>
      <w:proofErr w:type="spellEnd"/>
      <w:r w:rsidRPr="00184E62">
        <w:rPr>
          <w:rFonts w:asciiTheme="majorHAnsi" w:hAnsiTheme="majorHAnsi" w:cs="Arial"/>
          <w:b/>
          <w:bCs/>
          <w:color w:val="FF0000"/>
          <w:sz w:val="24"/>
          <w:szCs w:val="24"/>
        </w:rPr>
        <w:t xml:space="preserve">, </w:t>
      </w:r>
      <w:r>
        <w:rPr>
          <w:rFonts w:asciiTheme="majorHAnsi" w:hAnsiTheme="majorHAnsi" w:cs="Arial"/>
          <w:b/>
          <w:bCs/>
          <w:color w:val="FF0000"/>
          <w:sz w:val="24"/>
          <w:szCs w:val="24"/>
        </w:rPr>
        <w:t>de</w:t>
      </w:r>
      <w:r w:rsidRPr="00184E62">
        <w:rPr>
          <w:rFonts w:asciiTheme="majorHAnsi" w:hAnsiTheme="majorHAnsi" w:cs="Arial"/>
          <w:b/>
          <w:bCs/>
          <w:color w:val="FF0000"/>
          <w:sz w:val="24"/>
          <w:szCs w:val="24"/>
        </w:rPr>
        <w:t xml:space="preserve"> </w:t>
      </w:r>
      <w:proofErr w:type="spellStart"/>
      <w:r w:rsidRPr="00184E62">
        <w:rPr>
          <w:rFonts w:asciiTheme="majorHAnsi" w:hAnsiTheme="majorHAnsi" w:cs="Arial"/>
          <w:b/>
          <w:bCs/>
          <w:color w:val="FF0000"/>
          <w:sz w:val="24"/>
          <w:szCs w:val="24"/>
        </w:rPr>
        <w:t>xx</w:t>
      </w:r>
      <w:proofErr w:type="spellEnd"/>
      <w:r w:rsidRPr="00184E62">
        <w:rPr>
          <w:rFonts w:asciiTheme="majorHAnsi" w:hAnsiTheme="majorHAnsi" w:cs="Arial"/>
          <w:b/>
          <w:bCs/>
          <w:color w:val="FF0000"/>
          <w:sz w:val="24"/>
          <w:szCs w:val="24"/>
        </w:rPr>
        <w:t>/</w:t>
      </w:r>
      <w:proofErr w:type="spellStart"/>
      <w:r w:rsidRPr="00184E62">
        <w:rPr>
          <w:rFonts w:asciiTheme="majorHAnsi" w:hAnsiTheme="majorHAnsi" w:cs="Arial"/>
          <w:b/>
          <w:bCs/>
          <w:color w:val="FF0000"/>
          <w:sz w:val="24"/>
          <w:szCs w:val="24"/>
        </w:rPr>
        <w:t>xx</w:t>
      </w:r>
      <w:proofErr w:type="spellEnd"/>
      <w:r w:rsidRPr="00184E62">
        <w:rPr>
          <w:rFonts w:asciiTheme="majorHAnsi" w:hAnsiTheme="majorHAnsi" w:cs="Arial"/>
          <w:b/>
          <w:bCs/>
          <w:color w:val="FF0000"/>
          <w:sz w:val="24"/>
          <w:szCs w:val="24"/>
        </w:rPr>
        <w:t>/2014</w:t>
      </w: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color w:val="FF0000"/>
          <w:sz w:val="24"/>
          <w:szCs w:val="24"/>
        </w:rPr>
      </w:pP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  <w:r w:rsidRPr="00184E62">
        <w:rPr>
          <w:rFonts w:asciiTheme="majorHAnsi" w:hAnsiTheme="majorHAnsi" w:cs="Arial"/>
          <w:b/>
          <w:bCs/>
          <w:color w:val="000000"/>
          <w:sz w:val="24"/>
          <w:szCs w:val="24"/>
        </w:rPr>
        <w:t>Delimita as zonas urbanas e rurais do Município de Petrópolis e dá outras providências.</w:t>
      </w: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</w:p>
    <w:p w:rsidR="000F165B" w:rsidRPr="000B5F17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sz w:val="24"/>
          <w:szCs w:val="24"/>
        </w:rPr>
      </w:pPr>
      <w:r w:rsidRPr="000B5F17">
        <w:rPr>
          <w:rFonts w:asciiTheme="majorHAnsi" w:hAnsiTheme="majorHAnsi" w:cs="Arial"/>
          <w:iCs/>
          <w:sz w:val="24"/>
          <w:szCs w:val="24"/>
        </w:rPr>
        <w:t>A CÂMARA MUNICIPAL DE PETRÓPOLIS PROMULGOU E EU SANCIONO A SEGUINTE LEI:</w:t>
      </w: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color w:val="00008C"/>
          <w:sz w:val="24"/>
          <w:szCs w:val="24"/>
        </w:rPr>
      </w:pP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color w:val="000000"/>
          <w:sz w:val="24"/>
          <w:szCs w:val="24"/>
        </w:rPr>
      </w:pP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84E62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Art. 1º - </w:t>
      </w:r>
      <w:r w:rsidRPr="00184E62">
        <w:rPr>
          <w:rFonts w:asciiTheme="majorHAnsi" w:hAnsiTheme="majorHAnsi" w:cs="Arial"/>
          <w:bCs/>
          <w:color w:val="000000"/>
          <w:sz w:val="24"/>
          <w:szCs w:val="24"/>
        </w:rPr>
        <w:t>De acordo com o estabelecido no Art. 4º da Lei Municipal nº 7167/14</w:t>
      </w:r>
      <w:r w:rsidRPr="00184E62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, </w:t>
      </w:r>
      <w:r w:rsidRPr="00184E62">
        <w:rPr>
          <w:rFonts w:asciiTheme="majorHAnsi" w:hAnsiTheme="majorHAnsi" w:cs="Arial"/>
          <w:bCs/>
          <w:color w:val="000000"/>
          <w:sz w:val="24"/>
          <w:szCs w:val="24"/>
        </w:rPr>
        <w:t>que reviu e atualizou o Plano Diretor de Petrópolis, f</w:t>
      </w:r>
      <w:r w:rsidRPr="00184E62">
        <w:rPr>
          <w:rFonts w:asciiTheme="majorHAnsi" w:hAnsiTheme="majorHAnsi" w:cs="Arial"/>
          <w:color w:val="000000"/>
          <w:sz w:val="24"/>
          <w:szCs w:val="24"/>
        </w:rPr>
        <w:t>icam delimitadas as zonas urbanas do Município de Petrópolis para efeito de aplicação do Imposto Predial e Territorial Urbano, na forma estabelecida no mapa anexo.</w:t>
      </w: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84E62">
        <w:rPr>
          <w:rFonts w:asciiTheme="majorHAnsi" w:hAnsiTheme="majorHAnsi" w:cs="Arial"/>
          <w:b/>
          <w:bCs/>
          <w:iCs/>
          <w:color w:val="000000"/>
          <w:sz w:val="24"/>
          <w:szCs w:val="24"/>
        </w:rPr>
        <w:t xml:space="preserve">Parágrafo Primeiro – </w:t>
      </w:r>
      <w:r w:rsidRPr="00184E62">
        <w:rPr>
          <w:rFonts w:asciiTheme="majorHAnsi" w:hAnsiTheme="majorHAnsi" w:cs="Arial"/>
          <w:bCs/>
          <w:iCs/>
          <w:color w:val="000000"/>
          <w:sz w:val="24"/>
          <w:szCs w:val="24"/>
        </w:rPr>
        <w:t xml:space="preserve">Ficam isentos desse </w:t>
      </w:r>
      <w:proofErr w:type="spellStart"/>
      <w:r w:rsidRPr="00184E62">
        <w:rPr>
          <w:rFonts w:asciiTheme="majorHAnsi" w:hAnsiTheme="majorHAnsi" w:cs="Arial"/>
          <w:bCs/>
          <w:iCs/>
          <w:color w:val="000000"/>
          <w:sz w:val="24"/>
          <w:szCs w:val="24"/>
        </w:rPr>
        <w:t>tributo</w:t>
      </w:r>
      <w:r w:rsidRPr="00184E62">
        <w:rPr>
          <w:rFonts w:asciiTheme="majorHAnsi" w:hAnsiTheme="majorHAnsi" w:cs="Arial"/>
          <w:color w:val="000000"/>
          <w:sz w:val="24"/>
          <w:szCs w:val="24"/>
        </w:rPr>
        <w:t>os</w:t>
      </w:r>
      <w:proofErr w:type="spellEnd"/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184E62">
        <w:rPr>
          <w:rFonts w:asciiTheme="majorHAnsi" w:hAnsiTheme="majorHAnsi" w:cs="Arial"/>
          <w:color w:val="000000"/>
          <w:sz w:val="24"/>
          <w:szCs w:val="24"/>
        </w:rPr>
        <w:t>imóveiscom</w:t>
      </w:r>
      <w:proofErr w:type="spellEnd"/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 as características de propriedade agrícola, que satisfaçam as exigências contidas nos itens seguintes, </w:t>
      </w:r>
      <w:proofErr w:type="spellStart"/>
      <w:r w:rsidRPr="00184E62">
        <w:rPr>
          <w:rFonts w:asciiTheme="majorHAnsi" w:hAnsiTheme="majorHAnsi" w:cs="Arial"/>
          <w:color w:val="000000"/>
          <w:sz w:val="24"/>
          <w:szCs w:val="24"/>
        </w:rPr>
        <w:t>comdireito</w:t>
      </w:r>
      <w:proofErr w:type="spellEnd"/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 ao mesmo tratamento e condições no que couber;</w:t>
      </w: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0F165B" w:rsidRPr="00184E62" w:rsidRDefault="000F165B" w:rsidP="000F165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84E62">
        <w:rPr>
          <w:rFonts w:asciiTheme="majorHAnsi" w:hAnsiTheme="majorHAnsi" w:cs="Arial"/>
          <w:color w:val="000000"/>
          <w:sz w:val="24"/>
          <w:szCs w:val="24"/>
        </w:rPr>
        <w:t>Os imóveis situados nas zonas urbanas, enquanto permanecerem explorados para fins agrícolas, desde que configurada a utilização econômica da área, em agricultura, pecuária, em extração de produtos de origem vegetal, agro-industrial ou avícola;</w:t>
      </w: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0F165B" w:rsidRPr="00184E62" w:rsidRDefault="000F165B" w:rsidP="000F165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Perdida a qualidade especificada no inciso I, em qualquer modalidade, o lançamento será transferido do INCRA para a Prefeitura Municipal de Petrópolis, através de processo formulado pelo próprio interessado, </w:t>
      </w:r>
      <w:proofErr w:type="gramStart"/>
      <w:r w:rsidRPr="00184E62">
        <w:rPr>
          <w:rFonts w:asciiTheme="majorHAnsi" w:hAnsiTheme="majorHAnsi" w:cs="Arial"/>
          <w:color w:val="000000"/>
          <w:sz w:val="24"/>
          <w:szCs w:val="24"/>
        </w:rPr>
        <w:t>sob pena</w:t>
      </w:r>
      <w:proofErr w:type="gramEnd"/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 de ficar sujeito </w:t>
      </w:r>
      <w:proofErr w:type="spellStart"/>
      <w:r w:rsidRPr="00184E62">
        <w:rPr>
          <w:rFonts w:asciiTheme="majorHAnsi" w:hAnsiTheme="majorHAnsi" w:cs="Arial"/>
          <w:color w:val="000000"/>
          <w:sz w:val="24"/>
          <w:szCs w:val="24"/>
        </w:rPr>
        <w:t>aopagamento</w:t>
      </w:r>
      <w:proofErr w:type="spellEnd"/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 ao Município, dos anos em que a tributação se tornar indevida para com aquela entidade, com juros </w:t>
      </w:r>
      <w:proofErr w:type="spellStart"/>
      <w:r w:rsidRPr="00184E62">
        <w:rPr>
          <w:rFonts w:asciiTheme="majorHAnsi" w:hAnsiTheme="majorHAnsi" w:cs="Arial"/>
          <w:color w:val="000000"/>
          <w:sz w:val="24"/>
          <w:szCs w:val="24"/>
        </w:rPr>
        <w:t>ecorreção</w:t>
      </w:r>
      <w:proofErr w:type="spellEnd"/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 monetária;</w:t>
      </w: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0F165B" w:rsidRPr="00184E62" w:rsidRDefault="000F165B" w:rsidP="000F165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A propriedade que não detiver ou que perder a qualidade de utilização urbana, para merecer a condição de área incluída </w:t>
      </w:r>
      <w:proofErr w:type="spellStart"/>
      <w:r w:rsidRPr="00184E62">
        <w:rPr>
          <w:rFonts w:asciiTheme="majorHAnsi" w:hAnsiTheme="majorHAnsi" w:cs="Arial"/>
          <w:color w:val="000000"/>
          <w:sz w:val="24"/>
          <w:szCs w:val="24"/>
        </w:rPr>
        <w:t>nolançamento</w:t>
      </w:r>
      <w:proofErr w:type="spellEnd"/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 do INCRA, deverá comprovar com projetos e estudos de viabilidade, que pode satisfazer a </w:t>
      </w:r>
      <w:proofErr w:type="spellStart"/>
      <w:r w:rsidRPr="00184E62">
        <w:rPr>
          <w:rFonts w:asciiTheme="majorHAnsi" w:hAnsiTheme="majorHAnsi" w:cs="Arial"/>
          <w:color w:val="000000"/>
          <w:sz w:val="24"/>
          <w:szCs w:val="24"/>
        </w:rPr>
        <w:t>condiçãoprevista</w:t>
      </w:r>
      <w:proofErr w:type="spellEnd"/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 no inciso I, por processo, que depois de julgado e deferido será encaminhado ao INCRA </w:t>
      </w:r>
      <w:proofErr w:type="spellStart"/>
      <w:r w:rsidRPr="00184E62">
        <w:rPr>
          <w:rFonts w:asciiTheme="majorHAnsi" w:hAnsiTheme="majorHAnsi" w:cs="Arial"/>
          <w:color w:val="000000"/>
          <w:sz w:val="24"/>
          <w:szCs w:val="24"/>
        </w:rPr>
        <w:t>paratransferência</w:t>
      </w:r>
      <w:proofErr w:type="spellEnd"/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 de lançamento logo após a baixa na Secretaria de Fazenda da Prefeitura Municipal de Petrópolis.</w:t>
      </w: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184E62">
        <w:rPr>
          <w:rFonts w:asciiTheme="majorHAnsi" w:hAnsiTheme="majorHAnsi" w:cs="Arial"/>
          <w:b/>
          <w:sz w:val="24"/>
          <w:szCs w:val="24"/>
        </w:rPr>
        <w:t xml:space="preserve">Parágrafo Segundo </w:t>
      </w:r>
      <w:r w:rsidRPr="00184E62">
        <w:rPr>
          <w:rFonts w:asciiTheme="majorHAnsi" w:hAnsiTheme="majorHAnsi" w:cs="Arial"/>
          <w:b/>
          <w:bCs/>
          <w:iCs/>
          <w:sz w:val="24"/>
          <w:szCs w:val="24"/>
        </w:rPr>
        <w:t xml:space="preserve">– </w:t>
      </w:r>
      <w:r w:rsidRPr="00184E62">
        <w:rPr>
          <w:rFonts w:asciiTheme="majorHAnsi" w:hAnsiTheme="majorHAnsi" w:cs="Arial"/>
          <w:bCs/>
          <w:iCs/>
          <w:sz w:val="24"/>
          <w:szCs w:val="24"/>
        </w:rPr>
        <w:t>Ficam, também, isentas desses tributo</w:t>
      </w:r>
      <w:r w:rsidRPr="00184E62">
        <w:rPr>
          <w:rFonts w:asciiTheme="majorHAnsi" w:hAnsiTheme="majorHAnsi" w:cs="Arial"/>
          <w:sz w:val="24"/>
          <w:szCs w:val="24"/>
        </w:rPr>
        <w:t>s Áreas de Preservação Permanente e Reservas Particulares do Patrimônio Natural, devidamente registradas nos órgãos competentes, conforme  determinado no art.47, inciso II do Código Tributário Municipal.</w:t>
      </w: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iCs/>
          <w:color w:val="000000"/>
          <w:sz w:val="24"/>
          <w:szCs w:val="24"/>
        </w:rPr>
      </w:pP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84E62">
        <w:rPr>
          <w:rFonts w:asciiTheme="majorHAnsi" w:hAnsiTheme="majorHAnsi" w:cs="Arial"/>
          <w:b/>
          <w:color w:val="000000"/>
          <w:sz w:val="24"/>
          <w:szCs w:val="24"/>
        </w:rPr>
        <w:lastRenderedPageBreak/>
        <w:t>Art. 2º -</w:t>
      </w:r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 A presente Lei e seu mapa anexo, deverão ser encaminhados ao Instituto Brasileiro de Geografia e Estatística – IBGE, para retificação de sua cartografia e ajuste nos setores censitários incidentes no Município de Petrópolis.</w:t>
      </w: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84E62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Art. 3º - </w:t>
      </w:r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As propriedades atingidas, mesmo que parcialmente pela delimitação das zonas urbanas, </w:t>
      </w:r>
      <w:proofErr w:type="gramStart"/>
      <w:r w:rsidRPr="00184E62">
        <w:rPr>
          <w:rFonts w:asciiTheme="majorHAnsi" w:hAnsiTheme="majorHAnsi" w:cs="Arial"/>
          <w:color w:val="000000"/>
          <w:sz w:val="24"/>
          <w:szCs w:val="24"/>
        </w:rPr>
        <w:t>ficam</w:t>
      </w:r>
      <w:proofErr w:type="gramEnd"/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proofErr w:type="spellStart"/>
      <w:r w:rsidRPr="00184E62">
        <w:rPr>
          <w:rFonts w:asciiTheme="majorHAnsi" w:hAnsiTheme="majorHAnsi" w:cs="Arial"/>
          <w:color w:val="000000"/>
          <w:sz w:val="24"/>
          <w:szCs w:val="24"/>
        </w:rPr>
        <w:t>porsimples</w:t>
      </w:r>
      <w:proofErr w:type="spellEnd"/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 lançamento incluídas na área tributável pelo Município.</w:t>
      </w: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84E62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Art. 4º - </w:t>
      </w:r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Os loteamentos com as características urbanas, qualquer que seja a zona de sua localização, inclusive rural, ficam </w:t>
      </w:r>
      <w:proofErr w:type="spellStart"/>
      <w:r w:rsidRPr="00184E62">
        <w:rPr>
          <w:rFonts w:asciiTheme="majorHAnsi" w:hAnsiTheme="majorHAnsi" w:cs="Arial"/>
          <w:color w:val="000000"/>
          <w:sz w:val="24"/>
          <w:szCs w:val="24"/>
        </w:rPr>
        <w:t>incluídaspara</w:t>
      </w:r>
      <w:proofErr w:type="spellEnd"/>
      <w:r w:rsidRPr="00184E62">
        <w:rPr>
          <w:rFonts w:asciiTheme="majorHAnsi" w:hAnsiTheme="majorHAnsi" w:cs="Arial"/>
          <w:color w:val="000000"/>
          <w:sz w:val="24"/>
          <w:szCs w:val="24"/>
        </w:rPr>
        <w:t xml:space="preserve"> efeito de tributação em condição de zona urbana. </w:t>
      </w: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184E62">
        <w:rPr>
          <w:rFonts w:asciiTheme="majorHAnsi" w:hAnsiTheme="majorHAnsi" w:cs="Arial"/>
          <w:b/>
          <w:bCs/>
          <w:color w:val="000000"/>
          <w:sz w:val="24"/>
          <w:szCs w:val="24"/>
        </w:rPr>
        <w:t xml:space="preserve">Art. 5º - </w:t>
      </w:r>
      <w:r w:rsidRPr="00184E62">
        <w:rPr>
          <w:rFonts w:asciiTheme="majorHAnsi" w:hAnsiTheme="majorHAnsi" w:cs="Arial"/>
          <w:color w:val="000000"/>
          <w:sz w:val="24"/>
          <w:szCs w:val="24"/>
        </w:rPr>
        <w:t>Esta Lei entrará em vigor a partir da data de sua publicação, revogadas as disposições em contrário.</w:t>
      </w: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color w:val="000000"/>
          <w:sz w:val="24"/>
          <w:szCs w:val="24"/>
        </w:rPr>
      </w:pP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iCs/>
          <w:color w:val="000000"/>
          <w:sz w:val="24"/>
          <w:szCs w:val="24"/>
        </w:rPr>
      </w:pP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iCs/>
          <w:sz w:val="24"/>
          <w:szCs w:val="24"/>
        </w:rPr>
      </w:pPr>
      <w:r w:rsidRPr="00184E62">
        <w:rPr>
          <w:rFonts w:asciiTheme="majorHAnsi" w:hAnsiTheme="majorHAnsi" w:cs="Arial"/>
          <w:b/>
          <w:iCs/>
          <w:sz w:val="24"/>
          <w:szCs w:val="24"/>
        </w:rPr>
        <w:t>RUBENS BOMTEMPO</w:t>
      </w:r>
    </w:p>
    <w:p w:rsidR="000F165B" w:rsidRPr="00184E62" w:rsidRDefault="000F165B" w:rsidP="000F165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iCs/>
          <w:sz w:val="24"/>
          <w:szCs w:val="24"/>
        </w:rPr>
      </w:pPr>
      <w:r w:rsidRPr="00184E62">
        <w:rPr>
          <w:rFonts w:asciiTheme="majorHAnsi" w:hAnsiTheme="majorHAnsi" w:cs="Arial"/>
          <w:iCs/>
          <w:sz w:val="24"/>
          <w:szCs w:val="24"/>
        </w:rPr>
        <w:t>Prefeito de Petropolis</w:t>
      </w:r>
    </w:p>
    <w:p w:rsidR="00C42B14" w:rsidRDefault="00C42B14">
      <w:pPr>
        <w:spacing w:after="200" w:line="276" w:lineRule="auto"/>
      </w:pPr>
      <w:r>
        <w:br w:type="page"/>
      </w:r>
    </w:p>
    <w:p w:rsidR="002D3359" w:rsidRDefault="00C42B14" w:rsidP="00C42B14">
      <w:pPr>
        <w:jc w:val="center"/>
      </w:pPr>
      <w:r w:rsidRPr="00C42B14">
        <w:rPr>
          <w:noProof/>
          <w:lang w:eastAsia="pt-BR"/>
        </w:rPr>
        <w:lastRenderedPageBreak/>
        <w:drawing>
          <wp:inline distT="0" distB="0" distL="0" distR="0">
            <wp:extent cx="5400040" cy="3821418"/>
            <wp:effectExtent l="19050" t="0" r="0" b="0"/>
            <wp:docPr id="1" name="Imagem 1" descr="E:\urbanoru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rbanorur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82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359" w:rsidSect="007717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F7B3E"/>
    <w:multiLevelType w:val="hybridMultilevel"/>
    <w:tmpl w:val="F0B84438"/>
    <w:lvl w:ilvl="0" w:tplc="A97C848E">
      <w:start w:val="1"/>
      <w:numFmt w:val="upperRoman"/>
      <w:lvlText w:val="%1 - 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165B"/>
    <w:rsid w:val="000F165B"/>
    <w:rsid w:val="002535AD"/>
    <w:rsid w:val="002E21BC"/>
    <w:rsid w:val="00467ED4"/>
    <w:rsid w:val="0077172B"/>
    <w:rsid w:val="00A31D04"/>
    <w:rsid w:val="00C42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65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165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7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2354</Characters>
  <Application>Microsoft Office Word</Application>
  <DocSecurity>0</DocSecurity>
  <Lines>19</Lines>
  <Paragraphs>5</Paragraphs>
  <ScaleCrop>false</ScaleCrop>
  <Company>PMP</Company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Orçamento</dc:creator>
  <cp:keywords/>
  <dc:description/>
  <cp:lastModifiedBy>Renato Araújo Silva</cp:lastModifiedBy>
  <cp:revision>2</cp:revision>
  <dcterms:created xsi:type="dcterms:W3CDTF">2014-09-23T16:44:00Z</dcterms:created>
  <dcterms:modified xsi:type="dcterms:W3CDTF">2014-09-23T16:44:00Z</dcterms:modified>
</cp:coreProperties>
</file>